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1F3B" w14:textId="0F3BB39D" w:rsidR="00DF32ED" w:rsidRDefault="00DF32ED"/>
    <w:p w14:paraId="0066585E" w14:textId="4C3F7763" w:rsidR="006A4D37" w:rsidRDefault="006A4D37"/>
    <w:p w14:paraId="39D3FE70" w14:textId="25225569" w:rsidR="006A4D37" w:rsidRPr="00963E08" w:rsidRDefault="006A4D37" w:rsidP="006A4D37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  <w:r w:rsidRPr="00963E08">
        <w:rPr>
          <w:rFonts w:ascii="Century Gothic" w:hAnsi="Century Gothic"/>
          <w:b/>
          <w:bCs/>
          <w:sz w:val="24"/>
          <w:szCs w:val="24"/>
        </w:rPr>
        <w:t>Data and Community Engagement Resource document</w:t>
      </w:r>
    </w:p>
    <w:p w14:paraId="31335C9C" w14:textId="1A74A0BE" w:rsidR="006A4D37" w:rsidRPr="00963E08" w:rsidRDefault="006A4D37" w:rsidP="006A4D37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7476B39" w14:textId="2FE24273" w:rsidR="006A4D37" w:rsidRPr="00963E08" w:rsidRDefault="006A4D37" w:rsidP="00963E08">
      <w:pPr>
        <w:pStyle w:val="NoSpacing"/>
        <w:ind w:firstLine="360"/>
        <w:rPr>
          <w:rFonts w:ascii="Century Gothic" w:hAnsi="Century Gothic"/>
          <w:b/>
          <w:bCs/>
          <w:sz w:val="24"/>
          <w:szCs w:val="24"/>
        </w:rPr>
      </w:pPr>
      <w:r w:rsidRPr="00963E08">
        <w:rPr>
          <w:rFonts w:ascii="Century Gothic" w:hAnsi="Century Gothic"/>
          <w:b/>
          <w:bCs/>
          <w:sz w:val="24"/>
          <w:szCs w:val="24"/>
        </w:rPr>
        <w:t xml:space="preserve">Community Audit </w:t>
      </w:r>
      <w:r w:rsidR="003A4709" w:rsidRPr="00963E08">
        <w:rPr>
          <w:rFonts w:ascii="Century Gothic" w:hAnsi="Century Gothic"/>
          <w:b/>
          <w:bCs/>
          <w:sz w:val="24"/>
          <w:szCs w:val="24"/>
        </w:rPr>
        <w:t xml:space="preserve">tools for </w:t>
      </w:r>
      <w:r w:rsidRPr="00963E08">
        <w:rPr>
          <w:rFonts w:ascii="Century Gothic" w:hAnsi="Century Gothic"/>
          <w:b/>
          <w:bCs/>
          <w:sz w:val="24"/>
          <w:szCs w:val="24"/>
        </w:rPr>
        <w:t>statistics</w:t>
      </w:r>
      <w:r w:rsidR="003A4709" w:rsidRPr="00963E08">
        <w:rPr>
          <w:rFonts w:ascii="Century Gothic" w:hAnsi="Century Gothic"/>
          <w:b/>
          <w:bCs/>
          <w:sz w:val="24"/>
          <w:szCs w:val="24"/>
        </w:rPr>
        <w:t xml:space="preserve"> and comparisons</w:t>
      </w:r>
    </w:p>
    <w:p w14:paraId="4673073B" w14:textId="7E9F89A1" w:rsidR="006A4D37" w:rsidRPr="00963E08" w:rsidRDefault="00000000" w:rsidP="003A4709">
      <w:pPr>
        <w:pStyle w:val="NoSpacing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hyperlink r:id="rId10" w:history="1">
        <w:proofErr w:type="spellStart"/>
        <w:r w:rsidR="006A4D37" w:rsidRPr="00963E08">
          <w:rPr>
            <w:rStyle w:val="Strong"/>
            <w:rFonts w:ascii="Century Gothic" w:hAnsi="Century Gothic"/>
            <w:color w:val="003399"/>
            <w:sz w:val="24"/>
            <w:szCs w:val="24"/>
          </w:rPr>
          <w:t>Streetcheck</w:t>
        </w:r>
        <w:proofErr w:type="spellEnd"/>
      </w:hyperlink>
      <w:r w:rsidR="006A4D37" w:rsidRPr="00963E08">
        <w:rPr>
          <w:rFonts w:ascii="Century Gothic" w:hAnsi="Century Gothic"/>
          <w:sz w:val="24"/>
          <w:szCs w:val="24"/>
        </w:rPr>
        <w:t xml:space="preserve"> is one of the best UK-wide local area community audit and profiling sites </w:t>
      </w:r>
      <w:proofErr w:type="gramStart"/>
      <w:r w:rsidR="006A4D37" w:rsidRPr="00963E08">
        <w:rPr>
          <w:rFonts w:ascii="Century Gothic" w:hAnsi="Century Gothic"/>
          <w:sz w:val="24"/>
          <w:szCs w:val="24"/>
        </w:rPr>
        <w:t>at the moment</w:t>
      </w:r>
      <w:proofErr w:type="gramEnd"/>
      <w:r w:rsidR="006A4D37" w:rsidRPr="00963E08">
        <w:rPr>
          <w:rFonts w:ascii="Century Gothic" w:hAnsi="Century Gothic"/>
          <w:sz w:val="24"/>
          <w:szCs w:val="24"/>
        </w:rPr>
        <w:t xml:space="preserve">. </w:t>
      </w:r>
    </w:p>
    <w:p w14:paraId="6038AECC" w14:textId="122BF54C" w:rsidR="006A4D37" w:rsidRPr="00963E08" w:rsidRDefault="00000000" w:rsidP="006A4D37">
      <w:pPr>
        <w:pStyle w:val="NoSpacing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hyperlink r:id="rId11" w:history="1">
        <w:r w:rsidR="006A4D37" w:rsidRPr="00963E08">
          <w:rPr>
            <w:rStyle w:val="Strong"/>
            <w:rFonts w:ascii="Century Gothic" w:hAnsi="Century Gothic"/>
            <w:color w:val="003399"/>
            <w:sz w:val="24"/>
            <w:szCs w:val="24"/>
          </w:rPr>
          <w:t>UK Local Area</w:t>
        </w:r>
      </w:hyperlink>
      <w:r w:rsidR="006A4D37" w:rsidRPr="00963E08">
        <w:rPr>
          <w:rFonts w:ascii="Century Gothic" w:hAnsi="Century Gothic"/>
          <w:sz w:val="24"/>
          <w:szCs w:val="24"/>
        </w:rPr>
        <w:t xml:space="preserve"> takes you straight to statistics about deprivation and crime in local communities and neighbourhoods. It rates areas on housing, employment, income deprivation, barriers to services, health etc. </w:t>
      </w:r>
    </w:p>
    <w:p w14:paraId="17E0384D" w14:textId="30D156CF" w:rsidR="006A4D37" w:rsidRPr="00963E08" w:rsidRDefault="00000000" w:rsidP="006A4D37">
      <w:pPr>
        <w:pStyle w:val="NoSpacing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hyperlink r:id="rId12" w:history="1">
        <w:r w:rsidR="006A4D37" w:rsidRPr="00963E08">
          <w:rPr>
            <w:rStyle w:val="Strong"/>
            <w:rFonts w:ascii="Century Gothic" w:hAnsi="Century Gothic"/>
            <w:color w:val="003399"/>
            <w:sz w:val="24"/>
            <w:szCs w:val="24"/>
          </w:rPr>
          <w:t>Nomis</w:t>
        </w:r>
      </w:hyperlink>
      <w:r w:rsidR="006A4D37" w:rsidRPr="00963E08">
        <w:rPr>
          <w:rFonts w:ascii="Century Gothic" w:hAnsi="Century Gothic"/>
          <w:sz w:val="24"/>
          <w:szCs w:val="24"/>
        </w:rPr>
        <w:t xml:space="preserve"> is a good source for local statistics in England and Wales </w:t>
      </w:r>
    </w:p>
    <w:p w14:paraId="3A47FB64" w14:textId="0877410B" w:rsidR="003A4709" w:rsidRPr="00963E08" w:rsidRDefault="00000000" w:rsidP="003A4709">
      <w:pPr>
        <w:pStyle w:val="NoSpacing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hyperlink r:id="rId13" w:history="1">
        <w:r w:rsidR="003A4709" w:rsidRPr="00963E08">
          <w:rPr>
            <w:rStyle w:val="Hyperlink"/>
            <w:rFonts w:ascii="Century Gothic" w:hAnsi="Century Gothic"/>
            <w:b/>
            <w:bCs/>
            <w:sz w:val="24"/>
            <w:szCs w:val="24"/>
            <w:u w:val="none"/>
          </w:rPr>
          <w:t>http://dclgapps.communities.gov.uk/imd/iod_index.html</w:t>
        </w:r>
      </w:hyperlink>
      <w:r w:rsidR="003A4709" w:rsidRPr="00963E08">
        <w:rPr>
          <w:rFonts w:ascii="Century Gothic" w:hAnsi="Century Gothic"/>
          <w:b/>
          <w:bCs/>
          <w:sz w:val="24"/>
          <w:szCs w:val="24"/>
        </w:rPr>
        <w:t xml:space="preserve"> -</w:t>
      </w:r>
      <w:r w:rsidR="003A4709" w:rsidRPr="00963E08">
        <w:rPr>
          <w:rFonts w:ascii="Century Gothic" w:hAnsi="Century Gothic"/>
          <w:sz w:val="24"/>
          <w:szCs w:val="24"/>
        </w:rPr>
        <w:t xml:space="preserve"> Deprivation area maps and much more</w:t>
      </w:r>
    </w:p>
    <w:p w14:paraId="02916E51" w14:textId="1C658B59" w:rsidR="003A4709" w:rsidRDefault="00000000" w:rsidP="003A4709">
      <w:pPr>
        <w:pStyle w:val="NoSpacing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hyperlink r:id="rId14" w:history="1">
        <w:r w:rsidR="003A4709" w:rsidRPr="00963E08">
          <w:rPr>
            <w:rStyle w:val="Hyperlink"/>
            <w:rFonts w:ascii="Century Gothic" w:hAnsi="Century Gothic"/>
            <w:b/>
            <w:bCs/>
            <w:sz w:val="24"/>
            <w:szCs w:val="24"/>
            <w:u w:val="none"/>
          </w:rPr>
          <w:t>https://cuf.org.uk/lookup-tool</w:t>
        </w:r>
      </w:hyperlink>
      <w:r w:rsidR="003A4709" w:rsidRPr="00963E08">
        <w:rPr>
          <w:rFonts w:ascii="Century Gothic" w:hAnsi="Century Gothic"/>
          <w:sz w:val="24"/>
          <w:szCs w:val="24"/>
        </w:rPr>
        <w:t xml:space="preserve"> - poverty comparison locally and nationally</w:t>
      </w:r>
    </w:p>
    <w:p w14:paraId="7591F34D" w14:textId="7E2F481E" w:rsidR="008D28C2" w:rsidRPr="00192F24" w:rsidRDefault="00C23ED0" w:rsidP="00192F24">
      <w:pPr>
        <w:pStyle w:val="NoSpacing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hyperlink r:id="rId15" w:history="1">
        <w:proofErr w:type="spellStart"/>
        <w:r w:rsidRPr="001029A7">
          <w:rPr>
            <w:rStyle w:val="Hyperlink"/>
            <w:rFonts w:ascii="Century Gothic" w:hAnsi="Century Gothic"/>
            <w:b/>
            <w:bCs/>
            <w:sz w:val="24"/>
            <w:szCs w:val="24"/>
          </w:rPr>
          <w:t>FindaHood</w:t>
        </w:r>
        <w:proofErr w:type="spellEnd"/>
      </w:hyperlink>
    </w:p>
    <w:p w14:paraId="36EF6EA3" w14:textId="77777777" w:rsidR="006A4D37" w:rsidRPr="00963E08" w:rsidRDefault="006A4D37" w:rsidP="003A4709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14:paraId="4F6B3E0F" w14:textId="67814538" w:rsidR="006A4D37" w:rsidRPr="00963E08" w:rsidRDefault="006A4D37" w:rsidP="006A4D37">
      <w:pPr>
        <w:pStyle w:val="NoSpacing"/>
        <w:ind w:left="720"/>
        <w:rPr>
          <w:rFonts w:ascii="Century Gothic" w:hAnsi="Century Gothic"/>
          <w:b/>
          <w:bCs/>
          <w:sz w:val="24"/>
          <w:szCs w:val="24"/>
        </w:rPr>
      </w:pPr>
    </w:p>
    <w:p w14:paraId="654966DC" w14:textId="0F13E3FC" w:rsidR="00034EB8" w:rsidRDefault="00034EB8" w:rsidP="00963E08">
      <w:pPr>
        <w:pStyle w:val="NoSpacing"/>
        <w:ind w:firstLine="360"/>
        <w:rPr>
          <w:rFonts w:ascii="Century Gothic" w:hAnsi="Century Gothic"/>
          <w:b/>
          <w:bCs/>
          <w:sz w:val="24"/>
          <w:szCs w:val="24"/>
        </w:rPr>
      </w:pPr>
      <w:r w:rsidRPr="00963E08">
        <w:rPr>
          <w:rFonts w:ascii="Century Gothic" w:hAnsi="Century Gothic"/>
          <w:b/>
          <w:bCs/>
          <w:sz w:val="24"/>
          <w:szCs w:val="24"/>
        </w:rPr>
        <w:t>Community engagement and planning</w:t>
      </w:r>
      <w:r w:rsidR="00192F24">
        <w:rPr>
          <w:rFonts w:ascii="Century Gothic" w:hAnsi="Century Gothic"/>
          <w:b/>
          <w:bCs/>
          <w:sz w:val="24"/>
          <w:szCs w:val="24"/>
        </w:rPr>
        <w:t>:</w:t>
      </w:r>
    </w:p>
    <w:p w14:paraId="5F1B4D00" w14:textId="77777777" w:rsidR="00192F24" w:rsidRPr="00963E08" w:rsidRDefault="00192F24" w:rsidP="00963E08">
      <w:pPr>
        <w:pStyle w:val="NoSpacing"/>
        <w:ind w:firstLine="360"/>
        <w:rPr>
          <w:rFonts w:ascii="Century Gothic" w:hAnsi="Century Gothic"/>
          <w:b/>
          <w:bCs/>
          <w:sz w:val="24"/>
          <w:szCs w:val="24"/>
        </w:rPr>
      </w:pPr>
    </w:p>
    <w:p w14:paraId="4105F598" w14:textId="3BEEA4D7" w:rsidR="00034EB8" w:rsidRPr="00192F24" w:rsidRDefault="00034EB8" w:rsidP="00192F24">
      <w:pPr>
        <w:pStyle w:val="NoSpacing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192F24">
        <w:rPr>
          <w:rFonts w:ascii="Century Gothic" w:hAnsi="Century Gothic"/>
          <w:sz w:val="24"/>
          <w:szCs w:val="24"/>
        </w:rPr>
        <w:t xml:space="preserve">Community planning toolkit </w:t>
      </w:r>
      <w:hyperlink r:id="rId16" w:history="1">
        <w:r w:rsidR="00A95584" w:rsidRPr="00192F24">
          <w:rPr>
            <w:rStyle w:val="Hyperlink"/>
            <w:rFonts w:ascii="Century Gothic" w:hAnsi="Century Gothic"/>
            <w:color w:val="auto"/>
            <w:sz w:val="24"/>
            <w:szCs w:val="24"/>
            <w:u w:val="none"/>
          </w:rPr>
          <w:t>https://www.communityplanningtoolkit.org/sites/default/files/CommunityPlanningUpdate.pdf</w:t>
        </w:r>
      </w:hyperlink>
    </w:p>
    <w:p w14:paraId="27614329" w14:textId="77777777" w:rsidR="00A95584" w:rsidRPr="00192F24" w:rsidRDefault="00A95584" w:rsidP="006A4D37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14:paraId="5DE08564" w14:textId="38A5C6D0" w:rsidR="00A95584" w:rsidRPr="00192F24" w:rsidRDefault="00000000" w:rsidP="00192F24">
      <w:pPr>
        <w:pStyle w:val="NoSpacing"/>
        <w:numPr>
          <w:ilvl w:val="0"/>
          <w:numId w:val="5"/>
        </w:numPr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  <w:hyperlink r:id="rId17" w:anchor="page=9" w:history="1">
        <w:r w:rsidR="00A95584" w:rsidRPr="00192F24">
          <w:rPr>
            <w:rStyle w:val="Hyperlink"/>
            <w:rFonts w:ascii="Century Gothic" w:hAnsi="Century Gothic"/>
            <w:color w:val="auto"/>
            <w:sz w:val="24"/>
            <w:szCs w:val="24"/>
            <w:u w:val="none"/>
          </w:rPr>
          <w:t>Engagement.pdf (communityplanningtoolkit.org)</w:t>
        </w:r>
      </w:hyperlink>
    </w:p>
    <w:p w14:paraId="0C2024BE" w14:textId="77777777" w:rsidR="00B3741A" w:rsidRPr="00192F24" w:rsidRDefault="00B3741A" w:rsidP="006A4D37">
      <w:pPr>
        <w:pStyle w:val="NoSpacing"/>
        <w:ind w:left="720"/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</w:p>
    <w:p w14:paraId="34BD3A06" w14:textId="4AB33C39" w:rsidR="00B3741A" w:rsidRDefault="00000000" w:rsidP="00192F24">
      <w:pPr>
        <w:pStyle w:val="NoSpacing"/>
        <w:numPr>
          <w:ilvl w:val="0"/>
          <w:numId w:val="5"/>
        </w:numPr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  <w:hyperlink r:id="rId18" w:history="1">
        <w:r w:rsidR="00B3741A" w:rsidRPr="00192F24">
          <w:rPr>
            <w:rStyle w:val="Hyperlink"/>
            <w:rFonts w:ascii="Century Gothic" w:hAnsi="Century Gothic"/>
            <w:color w:val="auto"/>
            <w:sz w:val="24"/>
            <w:szCs w:val="24"/>
            <w:u w:val="none"/>
          </w:rPr>
          <w:t>Writing a Questionnaire for y</w:t>
        </w:r>
        <w:r w:rsidR="00B3741A" w:rsidRPr="00192F24">
          <w:rPr>
            <w:rStyle w:val="Hyperlink"/>
            <w:rFonts w:ascii="Century Gothic" w:hAnsi="Century Gothic"/>
            <w:color w:val="auto"/>
            <w:sz w:val="24"/>
            <w:szCs w:val="24"/>
            <w:u w:val="none"/>
          </w:rPr>
          <w:t>our Town or Parish Plan (eastsuffolk.gov.uk)</w:t>
        </w:r>
      </w:hyperlink>
    </w:p>
    <w:p w14:paraId="3A6FFE74" w14:textId="77777777" w:rsidR="00192F24" w:rsidRDefault="00192F24" w:rsidP="00192F24">
      <w:pPr>
        <w:pStyle w:val="ListParagraph"/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</w:p>
    <w:p w14:paraId="0346B344" w14:textId="42E445C4" w:rsidR="00A12806" w:rsidRPr="00A12806" w:rsidRDefault="002A5144" w:rsidP="00A12806">
      <w:pPr>
        <w:pStyle w:val="NoSpacing"/>
        <w:numPr>
          <w:ilvl w:val="0"/>
          <w:numId w:val="5"/>
        </w:numPr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  <w:r w:rsidRPr="00A12806">
        <w:rPr>
          <w:rStyle w:val="Hyperlink"/>
          <w:rFonts w:ascii="Century Gothic" w:hAnsi="Century Gothic"/>
          <w:color w:val="auto"/>
          <w:sz w:val="24"/>
          <w:szCs w:val="24"/>
          <w:u w:val="none"/>
        </w:rPr>
        <w:t>ARTSCAPE – placemaking toolbox</w:t>
      </w:r>
      <w:r w:rsidR="00A12806" w:rsidRPr="00A12806">
        <w:rPr>
          <w:rStyle w:val="Hyperlink"/>
          <w:rFonts w:ascii="Century Gothic" w:hAnsi="Century Gothic"/>
          <w:color w:val="auto"/>
          <w:sz w:val="24"/>
          <w:szCs w:val="24"/>
          <w:u w:val="none"/>
        </w:rPr>
        <w:t xml:space="preserve">: </w:t>
      </w:r>
      <w:r w:rsidR="00A12806" w:rsidRPr="00A12806">
        <w:rPr>
          <w:rFonts w:ascii="Century Gothic" w:hAnsi="Century Gothic"/>
        </w:rPr>
        <w:t xml:space="preserve">A Guide to Engaging the Community in Your Project </w:t>
      </w:r>
      <w:proofErr w:type="gramStart"/>
      <w:r w:rsidR="00A12806" w:rsidRPr="00A12806">
        <w:rPr>
          <w:rFonts w:ascii="Century Gothic" w:hAnsi="Century Gothic"/>
        </w:rPr>
        <w:t>In</w:t>
      </w:r>
      <w:proofErr w:type="gramEnd"/>
      <w:r w:rsidR="00A12806" w:rsidRPr="00A12806">
        <w:rPr>
          <w:rFonts w:ascii="Century Gothic" w:hAnsi="Century Gothic"/>
        </w:rPr>
        <w:t xml:space="preserve"> Creative Placemaking Toolbox</w:t>
      </w:r>
    </w:p>
    <w:p w14:paraId="0C98ED4F" w14:textId="77777777" w:rsidR="00DA589E" w:rsidRPr="00A12806" w:rsidRDefault="00DA589E" w:rsidP="006A4D37">
      <w:pPr>
        <w:pStyle w:val="NoSpacing"/>
        <w:ind w:left="720"/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</w:p>
    <w:p w14:paraId="79175E91" w14:textId="77777777" w:rsidR="00DA589E" w:rsidRPr="00963E08" w:rsidRDefault="00DA589E" w:rsidP="006A4D37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sectPr w:rsidR="00DA589E" w:rsidRPr="00963E08" w:rsidSect="006A4D37">
      <w:head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050F" w14:textId="77777777" w:rsidR="009E5D16" w:rsidRDefault="009E5D16" w:rsidP="006A4D37">
      <w:pPr>
        <w:spacing w:after="0" w:line="240" w:lineRule="auto"/>
      </w:pPr>
      <w:r>
        <w:separator/>
      </w:r>
    </w:p>
  </w:endnote>
  <w:endnote w:type="continuationSeparator" w:id="0">
    <w:p w14:paraId="7F498F73" w14:textId="77777777" w:rsidR="009E5D16" w:rsidRDefault="009E5D16" w:rsidP="006A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2C6A" w14:textId="77777777" w:rsidR="009E5D16" w:rsidRDefault="009E5D16" w:rsidP="006A4D37">
      <w:pPr>
        <w:spacing w:after="0" w:line="240" w:lineRule="auto"/>
      </w:pPr>
      <w:r>
        <w:separator/>
      </w:r>
    </w:p>
  </w:footnote>
  <w:footnote w:type="continuationSeparator" w:id="0">
    <w:p w14:paraId="3BF450E0" w14:textId="77777777" w:rsidR="009E5D16" w:rsidRDefault="009E5D16" w:rsidP="006A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5024" w14:textId="1A0E03C6" w:rsidR="006A4D37" w:rsidRDefault="006A4D37">
    <w:pPr>
      <w:pStyle w:val="Header"/>
    </w:pPr>
    <w:r w:rsidRPr="001F5A9F">
      <w:rPr>
        <w:rFonts w:ascii="Tahoma" w:hAnsi="Tahoma" w:cs="Tahoma"/>
        <w:noProof/>
        <w:lang w:eastAsia="en-GB"/>
      </w:rPr>
      <w:drawing>
        <wp:inline distT="0" distB="0" distL="0" distR="0" wp14:anchorId="26B38EFC" wp14:editId="5A2F2AEF">
          <wp:extent cx="5731510" cy="1236345"/>
          <wp:effectExtent l="0" t="0" r="2540" b="1905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0EBC" w14:textId="2D4AB9B9" w:rsidR="006A4D37" w:rsidRDefault="006A4D37">
    <w:pPr>
      <w:pStyle w:val="Header"/>
    </w:pPr>
    <w:r w:rsidRPr="001F5A9F">
      <w:rPr>
        <w:rFonts w:ascii="Tahoma" w:hAnsi="Tahoma" w:cs="Tahoma"/>
        <w:noProof/>
        <w:lang w:eastAsia="en-GB"/>
      </w:rPr>
      <w:drawing>
        <wp:inline distT="0" distB="0" distL="0" distR="0" wp14:anchorId="26C3B8C3" wp14:editId="712E320E">
          <wp:extent cx="5731510" cy="1236345"/>
          <wp:effectExtent l="0" t="0" r="2540" b="1905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367"/>
    <w:multiLevelType w:val="hybridMultilevel"/>
    <w:tmpl w:val="A2C87D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A10BC"/>
    <w:multiLevelType w:val="hybridMultilevel"/>
    <w:tmpl w:val="4A529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313C"/>
    <w:multiLevelType w:val="hybridMultilevel"/>
    <w:tmpl w:val="9A48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7B8A"/>
    <w:multiLevelType w:val="hybridMultilevel"/>
    <w:tmpl w:val="BC440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3C7D"/>
    <w:multiLevelType w:val="multilevel"/>
    <w:tmpl w:val="AD5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840196">
    <w:abstractNumId w:val="1"/>
  </w:num>
  <w:num w:numId="2" w16cid:durableId="892736456">
    <w:abstractNumId w:val="4"/>
  </w:num>
  <w:num w:numId="3" w16cid:durableId="463160538">
    <w:abstractNumId w:val="2"/>
  </w:num>
  <w:num w:numId="4" w16cid:durableId="1056777751">
    <w:abstractNumId w:val="0"/>
  </w:num>
  <w:num w:numId="5" w16cid:durableId="817501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37"/>
    <w:rsid w:val="000325EB"/>
    <w:rsid w:val="00034EB8"/>
    <w:rsid w:val="001029A7"/>
    <w:rsid w:val="00192F24"/>
    <w:rsid w:val="002A5144"/>
    <w:rsid w:val="003A4709"/>
    <w:rsid w:val="006A4D37"/>
    <w:rsid w:val="008D28C2"/>
    <w:rsid w:val="00963E08"/>
    <w:rsid w:val="009D1B65"/>
    <w:rsid w:val="009E5D16"/>
    <w:rsid w:val="00A12806"/>
    <w:rsid w:val="00A95584"/>
    <w:rsid w:val="00B25C27"/>
    <w:rsid w:val="00B34A17"/>
    <w:rsid w:val="00B3741A"/>
    <w:rsid w:val="00C23ED0"/>
    <w:rsid w:val="00DA589E"/>
    <w:rsid w:val="00D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8958"/>
  <w15:chartTrackingRefBased/>
  <w15:docId w15:val="{FF75EFF1-D933-4968-A3B2-2208CDAE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37"/>
  </w:style>
  <w:style w:type="paragraph" w:styleId="Footer">
    <w:name w:val="footer"/>
    <w:basedOn w:val="Normal"/>
    <w:link w:val="FooterChar"/>
    <w:uiPriority w:val="99"/>
    <w:unhideWhenUsed/>
    <w:rsid w:val="006A4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37"/>
  </w:style>
  <w:style w:type="paragraph" w:styleId="NoSpacing">
    <w:name w:val="No Spacing"/>
    <w:uiPriority w:val="1"/>
    <w:qFormat/>
    <w:rsid w:val="006A4D3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A4D3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D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7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47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4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clgapps.communities.gov.uk/imd/iod_index.html" TargetMode="External"/><Relationship Id="rId18" Type="http://schemas.openxmlformats.org/officeDocument/2006/relationships/hyperlink" Target="https://www.eastsuffolk.gov.uk/assets/Planning/Neighbourhood-Planning/Preparing-a-Neighbourhood-Plan/Community-consultation-questionnaires-guide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nomisweb.co.uk/" TargetMode="External"/><Relationship Id="rId17" Type="http://schemas.openxmlformats.org/officeDocument/2006/relationships/hyperlink" Target="https://www.communityplanningtoolkit.org/sites/default/files/Engage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mmunityplanningtoolkit.org/sites/default/files/CommunityPlanningUpdat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localarea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indahood.com/" TargetMode="External"/><Relationship Id="rId10" Type="http://schemas.openxmlformats.org/officeDocument/2006/relationships/hyperlink" Target="https://www.streetcheck.co.uk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uf.org.uk/lookup-too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6f0e3f-90a7-45ae-a0eb-e18f078cda6e" xsi:nil="true"/>
    <lcf76f155ced4ddcb4097134ff3c332f xmlns="473db917-a697-4e36-b6a1-8f3d771210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62BA933567A408CDEA872F930A350" ma:contentTypeVersion="16" ma:contentTypeDescription="Create a new document." ma:contentTypeScope="" ma:versionID="cfcf7c551f307c6d77fc007fa1c76516">
  <xsd:schema xmlns:xsd="http://www.w3.org/2001/XMLSchema" xmlns:xs="http://www.w3.org/2001/XMLSchema" xmlns:p="http://schemas.microsoft.com/office/2006/metadata/properties" xmlns:ns2="473db917-a697-4e36-b6a1-8f3d771210dd" xmlns:ns3="b66f0e3f-90a7-45ae-a0eb-e18f078cda6e" targetNamespace="http://schemas.microsoft.com/office/2006/metadata/properties" ma:root="true" ma:fieldsID="7055861fe006b488e3f3c12be1c81a1e" ns2:_="" ns3:_="">
    <xsd:import namespace="473db917-a697-4e36-b6a1-8f3d771210dd"/>
    <xsd:import namespace="b66f0e3f-90a7-45ae-a0eb-e18f078cd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db917-a697-4e36-b6a1-8f3d77121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963e68-3720-4cf0-8bf9-535328b890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f0e3f-90a7-45ae-a0eb-e18f078cd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43b2f-72ae-4fdf-bbd9-74b184850dd1}" ma:internalName="TaxCatchAll" ma:showField="CatchAllData" ma:web="b66f0e3f-90a7-45ae-a0eb-e18f078cd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08CF8-510A-4AA8-8BBB-022FB9780D56}">
  <ds:schemaRefs>
    <ds:schemaRef ds:uri="http://schemas.microsoft.com/office/2006/metadata/properties"/>
    <ds:schemaRef ds:uri="http://schemas.microsoft.com/office/infopath/2007/PartnerControls"/>
    <ds:schemaRef ds:uri="b66f0e3f-90a7-45ae-a0eb-e18f078cda6e"/>
    <ds:schemaRef ds:uri="473db917-a697-4e36-b6a1-8f3d771210dd"/>
  </ds:schemaRefs>
</ds:datastoreItem>
</file>

<file path=customXml/itemProps2.xml><?xml version="1.0" encoding="utf-8"?>
<ds:datastoreItem xmlns:ds="http://schemas.openxmlformats.org/officeDocument/2006/customXml" ds:itemID="{51258011-D4D1-411E-818D-21A2BF31D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4BEBC-18E5-4807-96F4-86D55F3DD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db917-a697-4e36-b6a1-8f3d771210dd"/>
    <ds:schemaRef ds:uri="b66f0e3f-90a7-45ae-a0eb-e18f078cd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Redelinghuys</dc:creator>
  <cp:keywords/>
  <dc:description/>
  <cp:lastModifiedBy>Anne Redelinghuys</cp:lastModifiedBy>
  <cp:revision>14</cp:revision>
  <dcterms:created xsi:type="dcterms:W3CDTF">2022-08-23T09:29:00Z</dcterms:created>
  <dcterms:modified xsi:type="dcterms:W3CDTF">2022-09-07T12:42:00Z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0x010100FD062BA933567A408CDEA872F930A350</vt:lpwstr>
  </property>
  <property fmtid="{D5CDD505-2E9C-101B-9397-08002B2CF9AE}" pid="3" name="MediaServiceImageTags">
    <vt:lpwstr/>
  </property>
</Properties>
</file>